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2A" w:rsidRDefault="006171EE" w:rsidP="009555E5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05.85pt;height:136.15pt;z-index:251660288;mso-position-horizontal:center;mso-width-relative:margin;mso-height-relative:margin" stroked="f">
            <v:textbox>
              <w:txbxContent>
                <w:p w:rsidR="00412CF4" w:rsidRDefault="006171EE" w:rsidP="00B55EE2">
                  <w:pPr>
                    <w:jc w:val="center"/>
                    <w:rPr>
                      <w:rFonts w:ascii="Trebuchet MS" w:hAnsi="Trebuchet MS"/>
                      <w:b/>
                      <w:sz w:val="32"/>
                    </w:rPr>
                  </w:pPr>
                  <w:r w:rsidRPr="00412CF4">
                    <w:rPr>
                      <w:rFonts w:ascii="Trebuchet MS" w:hAnsi="Trebuchet MS"/>
                      <w:b/>
                      <w:sz w:val="32"/>
                    </w:rPr>
                    <w:fldChar w:fldCharType="begin"/>
                  </w:r>
                  <w:r w:rsidR="006A3A65" w:rsidRPr="00412CF4">
                    <w:rPr>
                      <w:rFonts w:ascii="Trebuchet MS" w:hAnsi="Trebuchet MS"/>
                      <w:b/>
                      <w:sz w:val="32"/>
                    </w:rPr>
                    <w:instrText xml:space="preserve"> TITLE  \* Upper  \* MERGEFORMAT </w:instrText>
                  </w:r>
                  <w:r w:rsidRPr="00412CF4">
                    <w:rPr>
                      <w:rFonts w:ascii="Trebuchet MS" w:hAnsi="Trebuchet MS"/>
                      <w:b/>
                      <w:sz w:val="32"/>
                    </w:rPr>
                    <w:fldChar w:fldCharType="separate"/>
                  </w:r>
                  <w:r w:rsidR="00412CF4" w:rsidRPr="00412CF4">
                    <w:rPr>
                      <w:rFonts w:ascii="Trebuchet MS" w:hAnsi="Trebuchet MS"/>
                      <w:b/>
                      <w:sz w:val="32"/>
                    </w:rPr>
                    <w:t xml:space="preserve">CHECKLISTE </w:t>
                  </w:r>
                </w:p>
                <w:p w:rsidR="00B55EE2" w:rsidRPr="00412CF4" w:rsidRDefault="00412CF4" w:rsidP="00B55EE2">
                  <w:pPr>
                    <w:jc w:val="center"/>
                    <w:rPr>
                      <w:rFonts w:ascii="Trebuchet MS" w:hAnsi="Trebuchet MS"/>
                      <w:b/>
                      <w:sz w:val="32"/>
                    </w:rPr>
                  </w:pPr>
                  <w:r w:rsidRPr="00412CF4">
                    <w:rPr>
                      <w:rFonts w:ascii="Trebuchet MS" w:hAnsi="Trebuchet MS"/>
                      <w:b/>
                      <w:sz w:val="32"/>
                    </w:rPr>
                    <w:t>SCHAFFUNG EINES VERSTÄNDNISSES FÜR DEN AUFTRAG</w:t>
                  </w:r>
                  <w:r w:rsidR="006171EE" w:rsidRPr="00412CF4">
                    <w:rPr>
                      <w:rFonts w:ascii="Trebuchet MS" w:hAnsi="Trebuchet MS"/>
                      <w:b/>
                      <w:sz w:val="32"/>
                    </w:rPr>
                    <w:fldChar w:fldCharType="end"/>
                  </w:r>
                </w:p>
                <w:p w:rsidR="00E6412A" w:rsidRDefault="00E6412A" w:rsidP="00B55EE2">
                  <w:pPr>
                    <w:jc w:val="center"/>
                    <w:rPr>
                      <w:rFonts w:ascii="Trebuchet MS" w:hAnsi="Trebuchet MS"/>
                      <w:b/>
                      <w:sz w:val="32"/>
                    </w:rPr>
                  </w:pPr>
                </w:p>
                <w:p w:rsidR="00E6412A" w:rsidRPr="00B55EE2" w:rsidRDefault="00E6412A" w:rsidP="00B55EE2">
                  <w:pPr>
                    <w:jc w:val="center"/>
                    <w:rPr>
                      <w:rFonts w:ascii="Trebuchet MS" w:hAnsi="Trebuchet MS"/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E6412A" w:rsidRPr="00E6412A" w:rsidRDefault="00E6412A" w:rsidP="00E6412A"/>
    <w:p w:rsidR="00E6412A" w:rsidRPr="00E6412A" w:rsidRDefault="00E6412A" w:rsidP="00E6412A"/>
    <w:p w:rsidR="00E6412A" w:rsidRPr="00E6412A" w:rsidRDefault="00E6412A" w:rsidP="00E6412A"/>
    <w:p w:rsidR="00E6412A" w:rsidRPr="00E6412A" w:rsidRDefault="00E6412A" w:rsidP="00E6412A"/>
    <w:p w:rsidR="00E6412A" w:rsidRPr="00E6412A" w:rsidRDefault="00E6412A" w:rsidP="00E6412A"/>
    <w:p w:rsidR="00E6412A" w:rsidRPr="00E6412A" w:rsidRDefault="00E6412A" w:rsidP="00E6412A"/>
    <w:p w:rsidR="00E6412A" w:rsidRPr="00E6412A" w:rsidRDefault="00E6412A" w:rsidP="00E6412A"/>
    <w:p w:rsidR="00E6412A" w:rsidRPr="00E6412A" w:rsidRDefault="00E6412A" w:rsidP="00E6412A"/>
    <w:p w:rsidR="00E6412A" w:rsidRPr="00E6412A" w:rsidRDefault="00E6412A" w:rsidP="00E6412A"/>
    <w:p w:rsidR="00412CF4" w:rsidRPr="008D5137" w:rsidRDefault="00412CF4" w:rsidP="00412CF4">
      <w:pPr>
        <w:pStyle w:val="berschrift1"/>
        <w:numPr>
          <w:ilvl w:val="0"/>
          <w:numId w:val="0"/>
        </w:numPr>
        <w:rPr>
          <w:lang w:val="de-DE"/>
        </w:rPr>
      </w:pPr>
      <w:r w:rsidRPr="008D5137">
        <w:rPr>
          <w:lang w:val="de-DE"/>
        </w:rPr>
        <w:lastRenderedPageBreak/>
        <w:t>Checkliste Schaffung eines Verständnisses für den auftrag</w:t>
      </w:r>
    </w:p>
    <w:p w:rsidR="00412CF4" w:rsidRPr="00412CF4" w:rsidRDefault="00412CF4" w:rsidP="00412CF4">
      <w:pPr>
        <w:rPr>
          <w:szCs w:val="20"/>
        </w:rPr>
      </w:pPr>
      <w:r w:rsidRPr="00412CF4">
        <w:rPr>
          <w:szCs w:val="20"/>
        </w:rPr>
        <w:t>Diese Checkliste enthält mögliche Aspekte der Aktivität “Schaffung eines Verständnisses für den Auftrag” aus der Planungsphase.</w:t>
      </w:r>
    </w:p>
    <w:p w:rsidR="00412CF4" w:rsidRPr="00412CF4" w:rsidRDefault="00412CF4" w:rsidP="00412CF4">
      <w:pPr>
        <w:pStyle w:val="berschrift2"/>
        <w:numPr>
          <w:ilvl w:val="0"/>
          <w:numId w:val="0"/>
        </w:numPr>
        <w:rPr>
          <w:lang w:val="de-DE"/>
        </w:rPr>
      </w:pPr>
      <w:r w:rsidRPr="00412CF4">
        <w:rPr>
          <w:lang w:val="de-DE"/>
        </w:rPr>
        <w:t>Organisationsinformationen</w:t>
      </w:r>
    </w:p>
    <w:p w:rsidR="00412CF4" w:rsidRPr="00412CF4" w:rsidRDefault="00412CF4" w:rsidP="00412CF4">
      <w:pPr>
        <w:numPr>
          <w:ilvl w:val="0"/>
          <w:numId w:val="6"/>
        </w:numPr>
        <w:spacing w:after="0" w:line="240" w:lineRule="atLeast"/>
        <w:rPr>
          <w:szCs w:val="20"/>
        </w:rPr>
      </w:pPr>
      <w:r w:rsidRPr="00412CF4">
        <w:rPr>
          <w:szCs w:val="20"/>
        </w:rPr>
        <w:t>Geschäftsziele;</w:t>
      </w:r>
    </w:p>
    <w:p w:rsidR="00412CF4" w:rsidRPr="00412CF4" w:rsidRDefault="00412CF4" w:rsidP="00412CF4">
      <w:pPr>
        <w:numPr>
          <w:ilvl w:val="0"/>
          <w:numId w:val="6"/>
        </w:numPr>
        <w:spacing w:after="0" w:line="240" w:lineRule="atLeast"/>
        <w:rPr>
          <w:szCs w:val="20"/>
        </w:rPr>
      </w:pPr>
      <w:r w:rsidRPr="00412CF4">
        <w:rPr>
          <w:szCs w:val="20"/>
        </w:rPr>
        <w:t>Kultur;</w:t>
      </w:r>
    </w:p>
    <w:p w:rsidR="00412CF4" w:rsidRPr="00412CF4" w:rsidRDefault="00412CF4" w:rsidP="00412CF4">
      <w:pPr>
        <w:numPr>
          <w:ilvl w:val="0"/>
          <w:numId w:val="6"/>
        </w:numPr>
        <w:spacing w:after="0" w:line="240" w:lineRule="atLeast"/>
        <w:rPr>
          <w:szCs w:val="20"/>
        </w:rPr>
      </w:pPr>
      <w:r w:rsidRPr="00412CF4">
        <w:rPr>
          <w:szCs w:val="20"/>
        </w:rPr>
        <w:t>Organisationsdiagramm (inklusive Informationsdiensten);</w:t>
      </w:r>
    </w:p>
    <w:p w:rsidR="00412CF4" w:rsidRPr="00412CF4" w:rsidRDefault="00412CF4" w:rsidP="00412CF4">
      <w:pPr>
        <w:numPr>
          <w:ilvl w:val="0"/>
          <w:numId w:val="6"/>
        </w:numPr>
        <w:spacing w:after="0" w:line="240" w:lineRule="atLeast"/>
        <w:rPr>
          <w:szCs w:val="20"/>
        </w:rPr>
      </w:pPr>
      <w:r w:rsidRPr="00412CF4">
        <w:rPr>
          <w:szCs w:val="20"/>
        </w:rPr>
        <w:t>Mögliche Engpässe;</w:t>
      </w:r>
    </w:p>
    <w:p w:rsidR="00412CF4" w:rsidRPr="00412CF4" w:rsidRDefault="00412CF4" w:rsidP="00412CF4">
      <w:pPr>
        <w:pStyle w:val="berschrift2"/>
        <w:numPr>
          <w:ilvl w:val="0"/>
          <w:numId w:val="0"/>
        </w:numPr>
        <w:rPr>
          <w:lang w:val="de-DE"/>
        </w:rPr>
      </w:pPr>
      <w:r w:rsidRPr="00412CF4">
        <w:rPr>
          <w:lang w:val="de-DE"/>
        </w:rPr>
        <w:t>Projektinformationen</w:t>
      </w:r>
    </w:p>
    <w:p w:rsidR="00412CF4" w:rsidRPr="00412CF4" w:rsidRDefault="00412CF4" w:rsidP="00412CF4">
      <w:pPr>
        <w:numPr>
          <w:ilvl w:val="0"/>
          <w:numId w:val="6"/>
        </w:numPr>
        <w:spacing w:after="0" w:line="240" w:lineRule="atLeast"/>
        <w:rPr>
          <w:szCs w:val="20"/>
        </w:rPr>
      </w:pPr>
      <w:r w:rsidRPr="00412CF4">
        <w:rPr>
          <w:szCs w:val="20"/>
        </w:rPr>
        <w:t>Kunde;</w:t>
      </w:r>
    </w:p>
    <w:p w:rsidR="00412CF4" w:rsidRPr="00412CF4" w:rsidRDefault="00412CF4" w:rsidP="00412CF4">
      <w:pPr>
        <w:numPr>
          <w:ilvl w:val="0"/>
          <w:numId w:val="6"/>
        </w:numPr>
        <w:spacing w:after="0" w:line="240" w:lineRule="atLeast"/>
        <w:rPr>
          <w:szCs w:val="20"/>
        </w:rPr>
      </w:pPr>
      <w:r w:rsidRPr="00412CF4">
        <w:rPr>
          <w:szCs w:val="20"/>
        </w:rPr>
        <w:t>Lieferant;</w:t>
      </w:r>
    </w:p>
    <w:p w:rsidR="00412CF4" w:rsidRPr="00412CF4" w:rsidRDefault="00412CF4" w:rsidP="00412CF4">
      <w:pPr>
        <w:numPr>
          <w:ilvl w:val="0"/>
          <w:numId w:val="6"/>
        </w:numPr>
        <w:spacing w:after="0" w:line="240" w:lineRule="atLeast"/>
        <w:rPr>
          <w:szCs w:val="20"/>
        </w:rPr>
      </w:pPr>
      <w:r w:rsidRPr="00412CF4">
        <w:rPr>
          <w:szCs w:val="20"/>
        </w:rPr>
        <w:t>Ziel (Auftrag, strategische Bedeutung);</w:t>
      </w:r>
    </w:p>
    <w:p w:rsidR="00412CF4" w:rsidRPr="00412CF4" w:rsidRDefault="00412CF4" w:rsidP="00412CF4">
      <w:pPr>
        <w:numPr>
          <w:ilvl w:val="0"/>
          <w:numId w:val="6"/>
        </w:numPr>
        <w:spacing w:after="0" w:line="240" w:lineRule="atLeast"/>
        <w:rPr>
          <w:szCs w:val="20"/>
        </w:rPr>
      </w:pPr>
      <w:r w:rsidRPr="00412CF4">
        <w:rPr>
          <w:szCs w:val="20"/>
        </w:rPr>
        <w:t>Vereinbarungen (Verträge);</w:t>
      </w:r>
    </w:p>
    <w:p w:rsidR="00412CF4" w:rsidRPr="00412CF4" w:rsidRDefault="00412CF4" w:rsidP="00412CF4">
      <w:pPr>
        <w:numPr>
          <w:ilvl w:val="0"/>
          <w:numId w:val="6"/>
        </w:numPr>
        <w:spacing w:after="0" w:line="240" w:lineRule="atLeast"/>
        <w:rPr>
          <w:szCs w:val="20"/>
        </w:rPr>
      </w:pPr>
      <w:r w:rsidRPr="00412CF4">
        <w:rPr>
          <w:szCs w:val="20"/>
        </w:rPr>
        <w:t>Standards und Richtlinien (Entwicklungsmethoden, etc.);</w:t>
      </w:r>
    </w:p>
    <w:p w:rsidR="00412CF4" w:rsidRPr="00412CF4" w:rsidRDefault="00412CF4" w:rsidP="00412CF4">
      <w:pPr>
        <w:numPr>
          <w:ilvl w:val="0"/>
          <w:numId w:val="6"/>
        </w:numPr>
        <w:spacing w:after="0" w:line="240" w:lineRule="atLeast"/>
        <w:rPr>
          <w:szCs w:val="20"/>
        </w:rPr>
      </w:pPr>
      <w:r w:rsidRPr="00412CF4">
        <w:rPr>
          <w:szCs w:val="20"/>
        </w:rPr>
        <w:t>Anforderungsstudie (inklusive einer Beschreibung der jetzigen Situation);</w:t>
      </w:r>
    </w:p>
    <w:p w:rsidR="00412CF4" w:rsidRPr="00412CF4" w:rsidRDefault="00412CF4" w:rsidP="00412CF4">
      <w:pPr>
        <w:numPr>
          <w:ilvl w:val="0"/>
          <w:numId w:val="6"/>
        </w:numPr>
        <w:spacing w:after="0" w:line="240" w:lineRule="atLeast"/>
        <w:rPr>
          <w:szCs w:val="20"/>
        </w:rPr>
      </w:pPr>
      <w:r w:rsidRPr="00412CF4">
        <w:rPr>
          <w:szCs w:val="20"/>
        </w:rPr>
        <w:t>Dokumentation der ersten Designphase;</w:t>
      </w:r>
    </w:p>
    <w:p w:rsidR="00412CF4" w:rsidRPr="00412CF4" w:rsidRDefault="00412CF4" w:rsidP="00412CF4">
      <w:pPr>
        <w:numPr>
          <w:ilvl w:val="0"/>
          <w:numId w:val="6"/>
        </w:numPr>
        <w:spacing w:after="0" w:line="240" w:lineRule="atLeast"/>
        <w:rPr>
          <w:szCs w:val="20"/>
        </w:rPr>
      </w:pPr>
      <w:r w:rsidRPr="00412CF4">
        <w:rPr>
          <w:szCs w:val="20"/>
        </w:rPr>
        <w:t>Entwicklungsinfrastruktur und Architektur (Hardware, Werkzeuge und Systemprogramme);</w:t>
      </w:r>
    </w:p>
    <w:p w:rsidR="00412CF4" w:rsidRPr="00412CF4" w:rsidRDefault="00412CF4" w:rsidP="00412CF4">
      <w:pPr>
        <w:numPr>
          <w:ilvl w:val="0"/>
          <w:numId w:val="6"/>
        </w:numPr>
        <w:spacing w:after="0" w:line="240" w:lineRule="atLeast"/>
        <w:rPr>
          <w:szCs w:val="20"/>
        </w:rPr>
      </w:pPr>
      <w:r w:rsidRPr="00412CF4">
        <w:rPr>
          <w:szCs w:val="20"/>
        </w:rPr>
        <w:t>Geschäfts- oder Nutzeranforderungen;</w:t>
      </w:r>
    </w:p>
    <w:p w:rsidR="00412CF4" w:rsidRPr="00412CF4" w:rsidRDefault="00412CF4" w:rsidP="00412CF4">
      <w:pPr>
        <w:numPr>
          <w:ilvl w:val="0"/>
          <w:numId w:val="6"/>
        </w:numPr>
        <w:spacing w:after="0" w:line="240" w:lineRule="atLeast"/>
        <w:rPr>
          <w:szCs w:val="20"/>
        </w:rPr>
      </w:pPr>
      <w:r w:rsidRPr="00412CF4">
        <w:rPr>
          <w:szCs w:val="20"/>
        </w:rPr>
        <w:t>Stufen und Teile des Entwicklungsprozesses und deren Zusammenhänge, mit Fokus auf den (vermutlichen) Testplatz;</w:t>
      </w:r>
    </w:p>
    <w:p w:rsidR="00412CF4" w:rsidRPr="00412CF4" w:rsidRDefault="00412CF4" w:rsidP="00412CF4">
      <w:pPr>
        <w:numPr>
          <w:ilvl w:val="0"/>
          <w:numId w:val="6"/>
        </w:numPr>
        <w:spacing w:after="0" w:line="240" w:lineRule="atLeast"/>
        <w:rPr>
          <w:szCs w:val="20"/>
        </w:rPr>
      </w:pPr>
      <w:r w:rsidRPr="00412CF4">
        <w:rPr>
          <w:szCs w:val="20"/>
        </w:rPr>
        <w:t>Mastertestplan und/oder allgemeine Testvereinbarungen;</w:t>
      </w:r>
    </w:p>
    <w:p w:rsidR="00412CF4" w:rsidRPr="00412CF4" w:rsidRDefault="00412CF4" w:rsidP="00412CF4">
      <w:pPr>
        <w:numPr>
          <w:ilvl w:val="0"/>
          <w:numId w:val="6"/>
        </w:numPr>
        <w:spacing w:after="0" w:line="240" w:lineRule="atLeast"/>
        <w:rPr>
          <w:szCs w:val="20"/>
        </w:rPr>
      </w:pPr>
      <w:r w:rsidRPr="00412CF4">
        <w:rPr>
          <w:szCs w:val="20"/>
        </w:rPr>
        <w:t>Qualitätsplan;</w:t>
      </w:r>
    </w:p>
    <w:p w:rsidR="00412CF4" w:rsidRPr="00412CF4" w:rsidRDefault="00412CF4" w:rsidP="00412CF4">
      <w:pPr>
        <w:numPr>
          <w:ilvl w:val="0"/>
          <w:numId w:val="6"/>
        </w:numPr>
        <w:spacing w:after="0" w:line="240" w:lineRule="atLeast"/>
        <w:rPr>
          <w:szCs w:val="20"/>
        </w:rPr>
      </w:pPr>
      <w:r w:rsidRPr="00412CF4">
        <w:rPr>
          <w:szCs w:val="20"/>
        </w:rPr>
        <w:t xml:space="preserve">Erwartete Testergebnisse/Testziele; </w:t>
      </w:r>
    </w:p>
    <w:p w:rsidR="00412CF4" w:rsidRPr="00412CF4" w:rsidRDefault="00412CF4" w:rsidP="00412CF4">
      <w:pPr>
        <w:numPr>
          <w:ilvl w:val="0"/>
          <w:numId w:val="6"/>
        </w:numPr>
        <w:spacing w:after="0" w:line="240" w:lineRule="atLeast"/>
        <w:rPr>
          <w:szCs w:val="20"/>
        </w:rPr>
      </w:pPr>
      <w:r w:rsidRPr="00412CF4">
        <w:rPr>
          <w:szCs w:val="20"/>
        </w:rPr>
        <w:t>Produktrisikoangaben;</w:t>
      </w:r>
    </w:p>
    <w:p w:rsidR="00412CF4" w:rsidRPr="00412CF4" w:rsidRDefault="00412CF4" w:rsidP="00412CF4">
      <w:pPr>
        <w:numPr>
          <w:ilvl w:val="0"/>
          <w:numId w:val="6"/>
        </w:numPr>
        <w:spacing w:after="0" w:line="240" w:lineRule="atLeast"/>
        <w:rPr>
          <w:szCs w:val="20"/>
        </w:rPr>
      </w:pPr>
      <w:r w:rsidRPr="00412CF4">
        <w:rPr>
          <w:szCs w:val="20"/>
        </w:rPr>
        <w:t>Vorgeschriebener Testansatz;</w:t>
      </w:r>
    </w:p>
    <w:p w:rsidR="00412CF4" w:rsidRPr="00412CF4" w:rsidRDefault="00412CF4" w:rsidP="00412CF4">
      <w:pPr>
        <w:numPr>
          <w:ilvl w:val="0"/>
          <w:numId w:val="6"/>
        </w:numPr>
        <w:spacing w:after="0" w:line="240" w:lineRule="atLeast"/>
        <w:rPr>
          <w:szCs w:val="20"/>
        </w:rPr>
      </w:pPr>
      <w:r w:rsidRPr="00412CF4">
        <w:rPr>
          <w:szCs w:val="20"/>
        </w:rPr>
        <w:t>Projektorganisation, inklusive Personalverwaltung;</w:t>
      </w:r>
    </w:p>
    <w:p w:rsidR="00412CF4" w:rsidRPr="00412CF4" w:rsidRDefault="00412CF4" w:rsidP="00412CF4">
      <w:pPr>
        <w:numPr>
          <w:ilvl w:val="0"/>
          <w:numId w:val="6"/>
        </w:numPr>
        <w:spacing w:after="0" w:line="240" w:lineRule="atLeast"/>
        <w:rPr>
          <w:szCs w:val="20"/>
        </w:rPr>
      </w:pPr>
      <w:r w:rsidRPr="00412CF4">
        <w:rPr>
          <w:szCs w:val="20"/>
        </w:rPr>
        <w:t>Berichtswesen;</w:t>
      </w:r>
    </w:p>
    <w:p w:rsidR="00412CF4" w:rsidRPr="00412CF4" w:rsidRDefault="00412CF4" w:rsidP="00412CF4">
      <w:pPr>
        <w:numPr>
          <w:ilvl w:val="0"/>
          <w:numId w:val="6"/>
        </w:numPr>
        <w:spacing w:after="0" w:line="240" w:lineRule="atLeast"/>
        <w:rPr>
          <w:szCs w:val="20"/>
        </w:rPr>
      </w:pPr>
      <w:r w:rsidRPr="00412CF4">
        <w:rPr>
          <w:szCs w:val="20"/>
        </w:rPr>
        <w:t>Aktivitäten und Terminplanung;</w:t>
      </w:r>
    </w:p>
    <w:p w:rsidR="00412CF4" w:rsidRPr="00412CF4" w:rsidRDefault="00412CF4" w:rsidP="00412CF4">
      <w:pPr>
        <w:numPr>
          <w:ilvl w:val="0"/>
          <w:numId w:val="6"/>
        </w:numPr>
        <w:spacing w:after="0" w:line="240" w:lineRule="atLeast"/>
        <w:rPr>
          <w:szCs w:val="20"/>
        </w:rPr>
      </w:pPr>
      <w:r w:rsidRPr="00412CF4">
        <w:rPr>
          <w:szCs w:val="20"/>
        </w:rPr>
        <w:t>Finanzplanung;</w:t>
      </w:r>
    </w:p>
    <w:p w:rsidR="00412CF4" w:rsidRPr="00412CF4" w:rsidRDefault="00412CF4" w:rsidP="00412CF4">
      <w:pPr>
        <w:numPr>
          <w:ilvl w:val="0"/>
          <w:numId w:val="6"/>
        </w:numPr>
        <w:spacing w:after="0" w:line="240" w:lineRule="atLeast"/>
        <w:rPr>
          <w:szCs w:val="20"/>
        </w:rPr>
      </w:pPr>
      <w:r w:rsidRPr="00412CF4">
        <w:rPr>
          <w:szCs w:val="20"/>
        </w:rPr>
        <w:t>Festgelegte Vorbedingungen für die Testdurchführung;</w:t>
      </w:r>
    </w:p>
    <w:p w:rsidR="00412CF4" w:rsidRPr="00412CF4" w:rsidRDefault="00412CF4" w:rsidP="00412CF4">
      <w:pPr>
        <w:numPr>
          <w:ilvl w:val="0"/>
          <w:numId w:val="6"/>
        </w:numPr>
        <w:spacing w:after="0" w:line="240" w:lineRule="atLeast"/>
        <w:rPr>
          <w:szCs w:val="20"/>
        </w:rPr>
      </w:pPr>
      <w:r w:rsidRPr="00412CF4">
        <w:rPr>
          <w:szCs w:val="20"/>
        </w:rPr>
        <w:t>Risiken und Maßnahmen.</w:t>
      </w:r>
    </w:p>
    <w:p w:rsidR="00412CF4" w:rsidRPr="00412CF4" w:rsidRDefault="00412CF4" w:rsidP="00412CF4">
      <w:pPr>
        <w:pStyle w:val="berschrift2"/>
        <w:numPr>
          <w:ilvl w:val="0"/>
          <w:numId w:val="0"/>
        </w:numPr>
        <w:rPr>
          <w:lang w:val="de-DE"/>
        </w:rPr>
      </w:pPr>
      <w:r w:rsidRPr="00412CF4">
        <w:rPr>
          <w:rFonts w:ascii="Verdana" w:hAnsi="Verdana"/>
          <w:sz w:val="20"/>
          <w:lang w:val="de-DE"/>
        </w:rPr>
        <w:br w:type="page"/>
      </w:r>
      <w:r w:rsidRPr="00412CF4">
        <w:rPr>
          <w:lang w:val="de-DE"/>
        </w:rPr>
        <w:lastRenderedPageBreak/>
        <w:t>Anwendungsinformation (speziell für die Verwaltung des Testprozesses)</w:t>
      </w:r>
    </w:p>
    <w:p w:rsidR="00412CF4" w:rsidRPr="00412CF4" w:rsidRDefault="00412CF4" w:rsidP="00412CF4">
      <w:pPr>
        <w:numPr>
          <w:ilvl w:val="0"/>
          <w:numId w:val="7"/>
        </w:numPr>
        <w:spacing w:after="0" w:line="240" w:lineRule="atLeast"/>
        <w:rPr>
          <w:szCs w:val="20"/>
        </w:rPr>
      </w:pPr>
      <w:r w:rsidRPr="00412CF4">
        <w:rPr>
          <w:szCs w:val="20"/>
        </w:rPr>
        <w:t>Eingabe und Ausgabe (Zahlen und Spitzen);</w:t>
      </w:r>
    </w:p>
    <w:p w:rsidR="00412CF4" w:rsidRPr="00412CF4" w:rsidRDefault="00412CF4" w:rsidP="00412CF4">
      <w:pPr>
        <w:numPr>
          <w:ilvl w:val="0"/>
          <w:numId w:val="7"/>
        </w:numPr>
        <w:spacing w:after="0" w:line="240" w:lineRule="atLeast"/>
        <w:rPr>
          <w:szCs w:val="20"/>
        </w:rPr>
      </w:pPr>
      <w:r w:rsidRPr="00412CF4">
        <w:rPr>
          <w:szCs w:val="20"/>
        </w:rPr>
        <w:t>Anzahl der Änderungen;</w:t>
      </w:r>
    </w:p>
    <w:p w:rsidR="00412CF4" w:rsidRPr="00412CF4" w:rsidRDefault="00412CF4" w:rsidP="00412CF4">
      <w:pPr>
        <w:numPr>
          <w:ilvl w:val="0"/>
          <w:numId w:val="7"/>
        </w:numPr>
        <w:spacing w:after="0" w:line="240" w:lineRule="atLeast"/>
        <w:rPr>
          <w:szCs w:val="20"/>
        </w:rPr>
      </w:pPr>
      <w:r w:rsidRPr="00412CF4">
        <w:rPr>
          <w:szCs w:val="20"/>
        </w:rPr>
        <w:t>Prozesse, die sich hervorheben;</w:t>
      </w:r>
    </w:p>
    <w:p w:rsidR="00412CF4" w:rsidRPr="00412CF4" w:rsidRDefault="00412CF4" w:rsidP="00412CF4">
      <w:pPr>
        <w:numPr>
          <w:ilvl w:val="0"/>
          <w:numId w:val="7"/>
        </w:numPr>
        <w:spacing w:after="0" w:line="240" w:lineRule="atLeast"/>
        <w:rPr>
          <w:szCs w:val="20"/>
        </w:rPr>
      </w:pPr>
      <w:r w:rsidRPr="00412CF4">
        <w:rPr>
          <w:szCs w:val="20"/>
        </w:rPr>
        <w:t>Datensätze (Ablagetechnik und Größen);</w:t>
      </w:r>
    </w:p>
    <w:p w:rsidR="00412CF4" w:rsidRPr="00412CF4" w:rsidRDefault="00412CF4" w:rsidP="00412CF4">
      <w:pPr>
        <w:numPr>
          <w:ilvl w:val="0"/>
          <w:numId w:val="7"/>
        </w:numPr>
        <w:spacing w:after="0" w:line="240" w:lineRule="atLeast"/>
        <w:rPr>
          <w:szCs w:val="20"/>
        </w:rPr>
      </w:pPr>
      <w:r w:rsidRPr="00412CF4">
        <w:rPr>
          <w:szCs w:val="20"/>
        </w:rPr>
        <w:t>Datenmodell;</w:t>
      </w:r>
    </w:p>
    <w:p w:rsidR="00412CF4" w:rsidRPr="00412CF4" w:rsidRDefault="00412CF4" w:rsidP="00412CF4">
      <w:pPr>
        <w:numPr>
          <w:ilvl w:val="0"/>
          <w:numId w:val="7"/>
        </w:numPr>
        <w:spacing w:after="0" w:line="240" w:lineRule="atLeast"/>
        <w:rPr>
          <w:szCs w:val="20"/>
        </w:rPr>
      </w:pPr>
      <w:r w:rsidRPr="00412CF4">
        <w:rPr>
          <w:szCs w:val="20"/>
        </w:rPr>
        <w:t>Operative Infrastruktur;</w:t>
      </w:r>
    </w:p>
    <w:p w:rsidR="00412CF4" w:rsidRPr="00412CF4" w:rsidRDefault="00412CF4" w:rsidP="00412CF4">
      <w:pPr>
        <w:numPr>
          <w:ilvl w:val="0"/>
          <w:numId w:val="7"/>
        </w:numPr>
        <w:spacing w:after="0" w:line="240" w:lineRule="atLeast"/>
        <w:rPr>
          <w:szCs w:val="20"/>
        </w:rPr>
      </w:pPr>
      <w:r w:rsidRPr="00412CF4">
        <w:rPr>
          <w:szCs w:val="20"/>
        </w:rPr>
        <w:t>Verbindungen zwischen anderen Informationssystemen;</w:t>
      </w:r>
    </w:p>
    <w:p w:rsidR="00412CF4" w:rsidRPr="00412CF4" w:rsidRDefault="005B1FBA" w:rsidP="00412CF4">
      <w:pPr>
        <w:numPr>
          <w:ilvl w:val="0"/>
          <w:numId w:val="7"/>
        </w:numPr>
        <w:spacing w:after="0" w:line="240" w:lineRule="atLeast"/>
        <w:rPr>
          <w:szCs w:val="20"/>
        </w:rPr>
      </w:pPr>
      <w:r>
        <w:rPr>
          <w:szCs w:val="20"/>
        </w:rPr>
        <w:t>Bereits vorhandene Testware</w:t>
      </w:r>
      <w:r w:rsidR="00412CF4" w:rsidRPr="00412CF4">
        <w:rPr>
          <w:szCs w:val="20"/>
        </w:rPr>
        <w:t>:</w:t>
      </w:r>
    </w:p>
    <w:p w:rsidR="00412CF4" w:rsidRPr="00412CF4" w:rsidRDefault="00412CF4" w:rsidP="00412CF4">
      <w:pPr>
        <w:numPr>
          <w:ilvl w:val="1"/>
          <w:numId w:val="7"/>
        </w:numPr>
        <w:spacing w:after="0" w:line="240" w:lineRule="atLeast"/>
        <w:rPr>
          <w:szCs w:val="20"/>
        </w:rPr>
      </w:pPr>
      <w:r w:rsidRPr="00412CF4">
        <w:rPr>
          <w:szCs w:val="20"/>
        </w:rPr>
        <w:t>Testspezifikationen;</w:t>
      </w:r>
    </w:p>
    <w:p w:rsidR="00412CF4" w:rsidRPr="00412CF4" w:rsidRDefault="00412CF4" w:rsidP="00412CF4">
      <w:pPr>
        <w:numPr>
          <w:ilvl w:val="1"/>
          <w:numId w:val="7"/>
        </w:numPr>
        <w:spacing w:after="0" w:line="240" w:lineRule="atLeast"/>
        <w:rPr>
          <w:szCs w:val="20"/>
        </w:rPr>
      </w:pPr>
      <w:r w:rsidRPr="00412CF4">
        <w:rPr>
          <w:szCs w:val="20"/>
        </w:rPr>
        <w:t>Testskripte;</w:t>
      </w:r>
    </w:p>
    <w:p w:rsidR="00412CF4" w:rsidRPr="00412CF4" w:rsidRDefault="00412CF4" w:rsidP="00412CF4">
      <w:pPr>
        <w:numPr>
          <w:ilvl w:val="1"/>
          <w:numId w:val="7"/>
        </w:numPr>
        <w:spacing w:after="0" w:line="240" w:lineRule="atLeast"/>
        <w:rPr>
          <w:szCs w:val="20"/>
        </w:rPr>
      </w:pPr>
      <w:r w:rsidRPr="00412CF4">
        <w:rPr>
          <w:szCs w:val="20"/>
        </w:rPr>
        <w:t>Testszenarien;</w:t>
      </w:r>
    </w:p>
    <w:p w:rsidR="00412CF4" w:rsidRPr="00412CF4" w:rsidRDefault="00412CF4" w:rsidP="00412CF4">
      <w:pPr>
        <w:numPr>
          <w:ilvl w:val="1"/>
          <w:numId w:val="7"/>
        </w:numPr>
        <w:spacing w:after="0" w:line="240" w:lineRule="atLeast"/>
        <w:rPr>
          <w:szCs w:val="20"/>
        </w:rPr>
      </w:pPr>
      <w:r w:rsidRPr="00412CF4">
        <w:rPr>
          <w:szCs w:val="20"/>
        </w:rPr>
        <w:t>Testinfrastruktur;</w:t>
      </w:r>
    </w:p>
    <w:p w:rsidR="00412CF4" w:rsidRPr="00412CF4" w:rsidRDefault="00412CF4" w:rsidP="00412CF4">
      <w:pPr>
        <w:numPr>
          <w:ilvl w:val="1"/>
          <w:numId w:val="7"/>
        </w:numPr>
        <w:spacing w:after="0" w:line="240" w:lineRule="atLeast"/>
        <w:rPr>
          <w:szCs w:val="20"/>
        </w:rPr>
      </w:pPr>
      <w:r w:rsidRPr="00412CF4">
        <w:rPr>
          <w:szCs w:val="20"/>
        </w:rPr>
        <w:t>Testwerkzeuge;</w:t>
      </w:r>
    </w:p>
    <w:p w:rsidR="00412CF4" w:rsidRPr="00412CF4" w:rsidRDefault="00412CF4" w:rsidP="00412CF4">
      <w:pPr>
        <w:numPr>
          <w:ilvl w:val="1"/>
          <w:numId w:val="7"/>
        </w:numPr>
        <w:spacing w:after="0" w:line="240" w:lineRule="atLeast"/>
        <w:rPr>
          <w:szCs w:val="20"/>
        </w:rPr>
      </w:pPr>
      <w:r w:rsidRPr="00412CF4">
        <w:rPr>
          <w:szCs w:val="20"/>
        </w:rPr>
        <w:t>Metricken;</w:t>
      </w:r>
    </w:p>
    <w:p w:rsidR="00412CF4" w:rsidRPr="00412CF4" w:rsidRDefault="00412CF4" w:rsidP="00412CF4">
      <w:pPr>
        <w:numPr>
          <w:ilvl w:val="1"/>
          <w:numId w:val="7"/>
        </w:numPr>
        <w:spacing w:after="0" w:line="240" w:lineRule="atLeast"/>
        <w:rPr>
          <w:szCs w:val="20"/>
        </w:rPr>
      </w:pPr>
      <w:r w:rsidRPr="00412CF4">
        <w:rPr>
          <w:szCs w:val="20"/>
        </w:rPr>
        <w:t>Bewertungsreporte aus vorangegangenen Tests.</w:t>
      </w:r>
    </w:p>
    <w:p w:rsidR="00D3722D" w:rsidRPr="00412CF4" w:rsidRDefault="00D3722D">
      <w:pPr>
        <w:rPr>
          <w:szCs w:val="20"/>
        </w:rPr>
      </w:pPr>
    </w:p>
    <w:sectPr w:rsidR="00D3722D" w:rsidRPr="00412CF4" w:rsidSect="00412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" w:right="1417" w:bottom="1134" w:left="1417" w:header="708" w:footer="21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17F" w:rsidRDefault="00DB217F" w:rsidP="009555E5">
      <w:pPr>
        <w:spacing w:after="0" w:line="240" w:lineRule="auto"/>
      </w:pPr>
      <w:r>
        <w:separator/>
      </w:r>
    </w:p>
  </w:endnote>
  <w:endnote w:type="continuationSeparator" w:id="1">
    <w:p w:rsidR="00DB217F" w:rsidRDefault="00DB217F" w:rsidP="0095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17" w:rsidRDefault="0013061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37"/>
      <w:gridCol w:w="4827"/>
    </w:tblGrid>
    <w:tr w:rsidR="00CE13AD" w:rsidTr="00466420">
      <w:trPr>
        <w:trHeight w:val="279"/>
      </w:trPr>
      <w:tc>
        <w:tcPr>
          <w:tcW w:w="4637" w:type="dxa"/>
        </w:tcPr>
        <w:p w:rsidR="00CE13AD" w:rsidRPr="00CE13AD" w:rsidRDefault="00CE13AD" w:rsidP="00386A25">
          <w:pPr>
            <w:pStyle w:val="Fuzeile"/>
            <w:rPr>
              <w:sz w:val="16"/>
            </w:rPr>
          </w:pPr>
          <w:r w:rsidRPr="00CE13AD">
            <w:rPr>
              <w:sz w:val="16"/>
            </w:rPr>
            <w:t>© Sogeti Deutschland GmbH</w:t>
          </w:r>
        </w:p>
      </w:tc>
      <w:tc>
        <w:tcPr>
          <w:tcW w:w="4827" w:type="dxa"/>
        </w:tcPr>
        <w:p w:rsidR="00CE13AD" w:rsidRPr="00D644AC" w:rsidRDefault="006171EE" w:rsidP="00CE13AD">
          <w:pPr>
            <w:jc w:val="right"/>
          </w:pPr>
          <w:r w:rsidRPr="00D644AC">
            <w:rPr>
              <w:sz w:val="16"/>
            </w:rPr>
            <w:fldChar w:fldCharType="begin"/>
          </w:r>
          <w:r w:rsidR="00D644AC" w:rsidRPr="00D644AC">
            <w:rPr>
              <w:sz w:val="16"/>
            </w:rPr>
            <w:instrText xml:space="preserve"> PAGE   \* MERGEFORMAT </w:instrText>
          </w:r>
          <w:r w:rsidRPr="00D644AC">
            <w:rPr>
              <w:sz w:val="16"/>
            </w:rPr>
            <w:fldChar w:fldCharType="separate"/>
          </w:r>
          <w:r w:rsidR="00466420">
            <w:rPr>
              <w:noProof/>
              <w:sz w:val="16"/>
            </w:rPr>
            <w:t>1</w:t>
          </w:r>
          <w:r w:rsidRPr="00D644AC">
            <w:rPr>
              <w:sz w:val="16"/>
            </w:rPr>
            <w:fldChar w:fldCharType="end"/>
          </w:r>
        </w:p>
      </w:tc>
    </w:tr>
  </w:tbl>
  <w:p w:rsidR="009564B3" w:rsidRDefault="009564B3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EF" w:rsidRPr="00CE13AD" w:rsidRDefault="00655DEF" w:rsidP="00E6412A">
    <w:pPr>
      <w:pStyle w:val="Fuzeile"/>
      <w:spacing w:after="120"/>
      <w:jc w:val="center"/>
      <w:rPr>
        <w:snapToGrid w:val="0"/>
        <w:szCs w:val="20"/>
      </w:rPr>
    </w:pPr>
    <w:r w:rsidRPr="00CE13AD">
      <w:rPr>
        <w:snapToGrid w:val="0"/>
        <w:szCs w:val="20"/>
      </w:rPr>
      <w:t>© Sogeti Deutschland GmbH, 2013</w:t>
    </w:r>
  </w:p>
  <w:p w:rsidR="00655DEF" w:rsidRPr="00CE13AD" w:rsidRDefault="00655DEF" w:rsidP="00E6412A">
    <w:pPr>
      <w:pStyle w:val="Fuzeile"/>
      <w:spacing w:after="120"/>
      <w:jc w:val="center"/>
      <w:rPr>
        <w:szCs w:val="20"/>
      </w:rPr>
    </w:pPr>
    <w:r w:rsidRPr="00CE13AD">
      <w:rPr>
        <w:rStyle w:val="Seitenzahl"/>
        <w:szCs w:val="20"/>
      </w:rPr>
      <w:t>Deutsche Übersetzung aus dem Niederländischen</w:t>
    </w:r>
  </w:p>
  <w:p w:rsidR="00655DEF" w:rsidRDefault="00655DEF" w:rsidP="00E6412A">
    <w:pPr>
      <w:pStyle w:val="Textkrper"/>
      <w:spacing w:after="120"/>
      <w:rPr>
        <w:sz w:val="20"/>
        <w:lang w:val="de-DE"/>
      </w:rPr>
    </w:pPr>
    <w:r w:rsidRPr="00CE13AD">
      <w:rPr>
        <w:sz w:val="20"/>
        <w:lang w:val="de-DE"/>
      </w:rPr>
      <w:t>TMap® ist eine registrierte Marke von Sogeti Nederland B.V.</w:t>
    </w:r>
  </w:p>
  <w:p w:rsidR="00CE13AD" w:rsidRPr="00CE13AD" w:rsidRDefault="00CE13AD" w:rsidP="00E6412A">
    <w:pPr>
      <w:pStyle w:val="Textkrper"/>
      <w:spacing w:after="120"/>
      <w:rPr>
        <w:sz w:val="20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17F" w:rsidRDefault="00DB217F" w:rsidP="009555E5">
      <w:pPr>
        <w:spacing w:after="0" w:line="240" w:lineRule="auto"/>
      </w:pPr>
      <w:r>
        <w:separator/>
      </w:r>
    </w:p>
  </w:footnote>
  <w:footnote w:type="continuationSeparator" w:id="1">
    <w:p w:rsidR="00DB217F" w:rsidRDefault="00DB217F" w:rsidP="00955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17" w:rsidRDefault="0013061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35"/>
      <w:gridCol w:w="7229"/>
    </w:tblGrid>
    <w:tr w:rsidR="00CE13AD" w:rsidRPr="00412CF4" w:rsidTr="00466420">
      <w:tc>
        <w:tcPr>
          <w:tcW w:w="2235" w:type="dxa"/>
        </w:tcPr>
        <w:p w:rsidR="00CE13AD" w:rsidRPr="00CE13AD" w:rsidRDefault="00CE13AD" w:rsidP="00386A25">
          <w:pPr>
            <w:pStyle w:val="Fuzeile"/>
            <w:rPr>
              <w:b/>
              <w:sz w:val="16"/>
            </w:rPr>
          </w:pPr>
          <w:r w:rsidRPr="00CE13AD">
            <w:rPr>
              <w:b/>
              <w:sz w:val="16"/>
            </w:rPr>
            <w:t>TMap® Next</w:t>
          </w:r>
        </w:p>
      </w:tc>
      <w:tc>
        <w:tcPr>
          <w:tcW w:w="7229" w:type="dxa"/>
        </w:tcPr>
        <w:p w:rsidR="00CE13AD" w:rsidRPr="00CE13AD" w:rsidRDefault="006171EE" w:rsidP="00CE13AD">
          <w:pPr>
            <w:pStyle w:val="Fuzeile"/>
            <w:jc w:val="right"/>
            <w:rPr>
              <w:b/>
              <w:sz w:val="16"/>
            </w:rPr>
          </w:pPr>
          <w:fldSimple w:instr=" TITLE   \* MERGEFORMAT ">
            <w:r w:rsidR="00412CF4" w:rsidRPr="00412CF4">
              <w:rPr>
                <w:b/>
                <w:sz w:val="16"/>
              </w:rPr>
              <w:t>Checkliste Schaffung eines Verständnisses für den Auftrag</w:t>
            </w:r>
          </w:fldSimple>
        </w:p>
      </w:tc>
    </w:tr>
  </w:tbl>
  <w:p w:rsidR="009555E5" w:rsidRPr="009C3A05" w:rsidRDefault="009555E5" w:rsidP="009555E5">
    <w:pPr>
      <w:pStyle w:val="TitelSogeti"/>
      <w:spacing w:after="0" w:line="420" w:lineRule="atLeast"/>
      <w:ind w:left="0" w:right="0"/>
      <w:jc w:val="center"/>
      <w:rPr>
        <w:rFonts w:ascii="Verdana" w:hAnsi="Verdana"/>
        <w:sz w:val="16"/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EF" w:rsidRDefault="00655DEF" w:rsidP="00655DEF">
    <w:pPr>
      <w:pStyle w:val="Kopfzeile"/>
      <w:jc w:val="center"/>
      <w:rPr>
        <w:rFonts w:ascii="Trebuchet MS" w:hAnsi="Trebuchet MS"/>
        <w:sz w:val="32"/>
      </w:rPr>
    </w:pPr>
  </w:p>
  <w:p w:rsidR="00655DEF" w:rsidRDefault="00655DEF" w:rsidP="00655DEF">
    <w:pPr>
      <w:pStyle w:val="Kopfzeile"/>
      <w:jc w:val="center"/>
      <w:rPr>
        <w:rFonts w:ascii="Trebuchet MS" w:hAnsi="Trebuchet MS"/>
        <w:sz w:val="32"/>
      </w:rPr>
    </w:pPr>
  </w:p>
  <w:p w:rsidR="00655DEF" w:rsidRDefault="00655DEF" w:rsidP="00655DEF">
    <w:pPr>
      <w:pStyle w:val="Kopfzeile"/>
      <w:jc w:val="center"/>
      <w:rPr>
        <w:rFonts w:ascii="Trebuchet MS" w:hAnsi="Trebuchet MS"/>
        <w:sz w:val="32"/>
      </w:rPr>
    </w:pPr>
  </w:p>
  <w:p w:rsidR="00655DEF" w:rsidRDefault="00655DEF" w:rsidP="00655DEF">
    <w:pPr>
      <w:pStyle w:val="Kopfzeile"/>
      <w:jc w:val="center"/>
      <w:rPr>
        <w:rFonts w:ascii="Trebuchet MS" w:hAnsi="Trebuchet MS"/>
        <w:sz w:val="32"/>
      </w:rPr>
    </w:pPr>
  </w:p>
  <w:p w:rsidR="00655DEF" w:rsidRDefault="00655DEF" w:rsidP="00655DEF">
    <w:pPr>
      <w:pStyle w:val="Kopfzeile"/>
      <w:jc w:val="center"/>
      <w:rPr>
        <w:rFonts w:ascii="Trebuchet MS" w:hAnsi="Trebuchet MS"/>
        <w:sz w:val="32"/>
      </w:rPr>
    </w:pPr>
  </w:p>
  <w:p w:rsidR="00655DEF" w:rsidRDefault="00655DEF" w:rsidP="00655DEF">
    <w:pPr>
      <w:pStyle w:val="Kopfzeile"/>
      <w:jc w:val="center"/>
      <w:rPr>
        <w:rFonts w:ascii="Trebuchet MS" w:hAnsi="Trebuchet MS"/>
        <w:sz w:val="32"/>
      </w:rPr>
    </w:pPr>
  </w:p>
  <w:p w:rsidR="00655DEF" w:rsidRDefault="00655DEF" w:rsidP="00655DEF">
    <w:pPr>
      <w:pStyle w:val="Kopfzeile"/>
      <w:jc w:val="center"/>
      <w:rPr>
        <w:rFonts w:ascii="Trebuchet MS" w:hAnsi="Trebuchet MS"/>
        <w:sz w:val="32"/>
      </w:rPr>
    </w:pPr>
  </w:p>
  <w:p w:rsidR="00655DEF" w:rsidRPr="00412CF4" w:rsidRDefault="00655DEF" w:rsidP="00655DEF">
    <w:pPr>
      <w:pStyle w:val="Kopfzeile"/>
      <w:jc w:val="center"/>
      <w:rPr>
        <w:rFonts w:ascii="Trebuchet MS" w:hAnsi="Trebuchet MS"/>
        <w:b/>
        <w:sz w:val="32"/>
      </w:rPr>
    </w:pPr>
    <w:r w:rsidRPr="00412CF4">
      <w:rPr>
        <w:rFonts w:ascii="Trebuchet MS" w:hAnsi="Trebuchet MS"/>
        <w:b/>
        <w:sz w:val="32"/>
      </w:rPr>
      <w:t>TMAP® NEXT DOKUMENT</w:t>
    </w:r>
  </w:p>
  <w:p w:rsidR="0040265D" w:rsidRPr="00655DEF" w:rsidRDefault="0040265D" w:rsidP="00655DEF">
    <w:pPr>
      <w:pStyle w:val="Kopfzeile"/>
      <w:jc w:val="center"/>
      <w:rPr>
        <w:rFonts w:ascii="Trebuchet MS" w:hAnsi="Trebuchet MS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5FD"/>
    <w:multiLevelType w:val="singleLevel"/>
    <w:tmpl w:val="3722A5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4E61798"/>
    <w:multiLevelType w:val="hybridMultilevel"/>
    <w:tmpl w:val="34EA4EA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1B76A6"/>
    <w:multiLevelType w:val="hybridMultilevel"/>
    <w:tmpl w:val="FD36A3B6"/>
    <w:lvl w:ilvl="0" w:tplc="224AD52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A64FF"/>
    <w:multiLevelType w:val="hybridMultilevel"/>
    <w:tmpl w:val="1B2E228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BE310E">
      <w:numFmt w:val="bullet"/>
      <w:lvlText w:val="–"/>
      <w:lvlJc w:val="left"/>
      <w:pPr>
        <w:tabs>
          <w:tab w:val="num" w:pos="1425"/>
        </w:tabs>
        <w:ind w:left="1425" w:hanging="705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104D9C"/>
    <w:multiLevelType w:val="hybridMultilevel"/>
    <w:tmpl w:val="269A4D50"/>
    <w:lvl w:ilvl="0" w:tplc="224AD52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4D1A4C"/>
    <w:multiLevelType w:val="multilevel"/>
    <w:tmpl w:val="05F6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66C53BD"/>
    <w:multiLevelType w:val="multilevel"/>
    <w:tmpl w:val="2972882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60"/>
        </w:tabs>
        <w:ind w:left="851" w:hanging="851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851" w:hanging="851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55E5"/>
    <w:rsid w:val="00064EB7"/>
    <w:rsid w:val="00130617"/>
    <w:rsid w:val="001A298D"/>
    <w:rsid w:val="001D3F7C"/>
    <w:rsid w:val="00261A24"/>
    <w:rsid w:val="00294E09"/>
    <w:rsid w:val="00305877"/>
    <w:rsid w:val="003163FD"/>
    <w:rsid w:val="003625F8"/>
    <w:rsid w:val="00366708"/>
    <w:rsid w:val="003B00C8"/>
    <w:rsid w:val="003F56B3"/>
    <w:rsid w:val="0040265D"/>
    <w:rsid w:val="00412CF4"/>
    <w:rsid w:val="00457ED6"/>
    <w:rsid w:val="00466420"/>
    <w:rsid w:val="004E69B6"/>
    <w:rsid w:val="004F2ED7"/>
    <w:rsid w:val="00544FE3"/>
    <w:rsid w:val="005B1FBA"/>
    <w:rsid w:val="005E77E8"/>
    <w:rsid w:val="006171EE"/>
    <w:rsid w:val="00655DEF"/>
    <w:rsid w:val="006A3A65"/>
    <w:rsid w:val="006E6EE3"/>
    <w:rsid w:val="00803898"/>
    <w:rsid w:val="00805FC0"/>
    <w:rsid w:val="008934C2"/>
    <w:rsid w:val="009555E5"/>
    <w:rsid w:val="009564B3"/>
    <w:rsid w:val="009B41BB"/>
    <w:rsid w:val="009C3A05"/>
    <w:rsid w:val="00A526E0"/>
    <w:rsid w:val="00A5482F"/>
    <w:rsid w:val="00A83AB9"/>
    <w:rsid w:val="00A85068"/>
    <w:rsid w:val="00A87DDA"/>
    <w:rsid w:val="00A93E5F"/>
    <w:rsid w:val="00B20645"/>
    <w:rsid w:val="00B55EE2"/>
    <w:rsid w:val="00BB73DC"/>
    <w:rsid w:val="00BD2D6A"/>
    <w:rsid w:val="00C62805"/>
    <w:rsid w:val="00CE13AD"/>
    <w:rsid w:val="00D36EC0"/>
    <w:rsid w:val="00D3722D"/>
    <w:rsid w:val="00D64481"/>
    <w:rsid w:val="00D644AC"/>
    <w:rsid w:val="00D74553"/>
    <w:rsid w:val="00DB217F"/>
    <w:rsid w:val="00E6412A"/>
    <w:rsid w:val="00F208DA"/>
    <w:rsid w:val="00F72D21"/>
    <w:rsid w:val="00FB655F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3E5F"/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CE13AD"/>
    <w:pPr>
      <w:keepNext/>
      <w:pageBreakBefore/>
      <w:numPr>
        <w:numId w:val="2"/>
      </w:numPr>
      <w:spacing w:after="480" w:line="240" w:lineRule="atLeast"/>
      <w:outlineLvl w:val="0"/>
    </w:pPr>
    <w:rPr>
      <w:rFonts w:ascii="Trebuchet MS" w:eastAsia="Times New Roman" w:hAnsi="Trebuchet MS" w:cs="Times New Roman"/>
      <w:b/>
      <w:caps/>
      <w:kern w:val="28"/>
      <w:sz w:val="28"/>
      <w:szCs w:val="20"/>
      <w:lang w:val="nl-NL" w:eastAsia="nl-NL"/>
    </w:rPr>
  </w:style>
  <w:style w:type="paragraph" w:styleId="berschrift2">
    <w:name w:val="heading 2"/>
    <w:basedOn w:val="Standard"/>
    <w:next w:val="Standard"/>
    <w:link w:val="berschrift2Zchn"/>
    <w:qFormat/>
    <w:rsid w:val="00CE13AD"/>
    <w:pPr>
      <w:keepNext/>
      <w:numPr>
        <w:ilvl w:val="1"/>
        <w:numId w:val="2"/>
      </w:numPr>
      <w:spacing w:before="240" w:after="240" w:line="240" w:lineRule="atLeast"/>
      <w:outlineLvl w:val="1"/>
    </w:pPr>
    <w:rPr>
      <w:rFonts w:ascii="Trebuchet MS" w:eastAsia="Times New Roman" w:hAnsi="Trebuchet MS" w:cs="Times New Roman"/>
      <w:b/>
      <w:sz w:val="24"/>
      <w:szCs w:val="20"/>
      <w:lang w:val="nl-NL" w:eastAsia="nl-NL"/>
    </w:rPr>
  </w:style>
  <w:style w:type="paragraph" w:styleId="berschrift3">
    <w:name w:val="heading 3"/>
    <w:basedOn w:val="Standard"/>
    <w:next w:val="Standard"/>
    <w:link w:val="berschrift3Zchn"/>
    <w:qFormat/>
    <w:rsid w:val="00CE13AD"/>
    <w:pPr>
      <w:keepNext/>
      <w:numPr>
        <w:ilvl w:val="2"/>
        <w:numId w:val="2"/>
      </w:numPr>
      <w:spacing w:before="240" w:after="240" w:line="240" w:lineRule="atLeast"/>
      <w:outlineLvl w:val="2"/>
    </w:pPr>
    <w:rPr>
      <w:rFonts w:ascii="Trebuchet MS" w:eastAsia="Times New Roman" w:hAnsi="Trebuchet MS" w:cs="Times New Roman"/>
      <w:i/>
      <w:sz w:val="24"/>
      <w:szCs w:val="20"/>
      <w:lang w:val="nl-NL" w:eastAsia="nl-NL"/>
    </w:rPr>
  </w:style>
  <w:style w:type="paragraph" w:styleId="berschrift8">
    <w:name w:val="heading 8"/>
    <w:basedOn w:val="Standard"/>
    <w:next w:val="Standard"/>
    <w:link w:val="berschrift8Zchn"/>
    <w:qFormat/>
    <w:rsid w:val="00CE13AD"/>
    <w:pPr>
      <w:numPr>
        <w:ilvl w:val="7"/>
        <w:numId w:val="2"/>
      </w:numPr>
      <w:spacing w:before="240" w:after="60" w:line="240" w:lineRule="atLeast"/>
      <w:outlineLvl w:val="7"/>
    </w:pPr>
    <w:rPr>
      <w:rFonts w:ascii="Arial" w:eastAsia="Times New Roman" w:hAnsi="Arial" w:cs="Times New Roman"/>
      <w:i/>
      <w:szCs w:val="20"/>
      <w:lang w:val="nl-NL" w:eastAsia="nl-NL"/>
    </w:rPr>
  </w:style>
  <w:style w:type="paragraph" w:styleId="berschrift9">
    <w:name w:val="heading 9"/>
    <w:basedOn w:val="Standard"/>
    <w:next w:val="Standard"/>
    <w:link w:val="berschrift9Zchn"/>
    <w:qFormat/>
    <w:rsid w:val="00CE13AD"/>
    <w:pPr>
      <w:numPr>
        <w:ilvl w:val="8"/>
        <w:numId w:val="2"/>
      </w:numPr>
      <w:spacing w:before="240" w:after="60" w:line="240" w:lineRule="atLeast"/>
      <w:outlineLvl w:val="8"/>
    </w:pPr>
    <w:rPr>
      <w:rFonts w:ascii="Arial" w:eastAsia="Times New Roman" w:hAnsi="Arial" w:cs="Times New Roman"/>
      <w:b/>
      <w:i/>
      <w:sz w:val="18"/>
      <w:szCs w:val="20"/>
      <w:lang w:val="nl-NL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55E5"/>
  </w:style>
  <w:style w:type="paragraph" w:styleId="Fuzeile">
    <w:name w:val="footer"/>
    <w:basedOn w:val="Standard"/>
    <w:link w:val="FuzeileZchn"/>
    <w:uiPriority w:val="99"/>
    <w:unhideWhenUsed/>
    <w:rsid w:val="0095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55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5E5"/>
    <w:rPr>
      <w:rFonts w:ascii="Tahoma" w:hAnsi="Tahoma" w:cs="Tahoma"/>
      <w:sz w:val="16"/>
      <w:szCs w:val="16"/>
    </w:rPr>
  </w:style>
  <w:style w:type="paragraph" w:customStyle="1" w:styleId="TitelSogeti">
    <w:name w:val="Titel Sogeti"/>
    <w:basedOn w:val="Standard"/>
    <w:rsid w:val="009555E5"/>
    <w:pPr>
      <w:spacing w:after="120" w:line="240" w:lineRule="atLeast"/>
      <w:ind w:left="2268" w:right="2268"/>
    </w:pPr>
    <w:rPr>
      <w:rFonts w:ascii="Trebuchet MS" w:eastAsia="Times New Roman" w:hAnsi="Trebuchet MS" w:cs="Times New Roman"/>
      <w:b/>
      <w:caps/>
      <w:sz w:val="32"/>
      <w:szCs w:val="20"/>
      <w:lang w:val="nl-NL" w:eastAsia="nl-NL"/>
    </w:rPr>
  </w:style>
  <w:style w:type="paragraph" w:styleId="Textkrper">
    <w:name w:val="Body Text"/>
    <w:basedOn w:val="Standard"/>
    <w:link w:val="TextkrperZchn"/>
    <w:rsid w:val="00655DEF"/>
    <w:pPr>
      <w:spacing w:after="0" w:line="240" w:lineRule="atLeast"/>
      <w:jc w:val="center"/>
    </w:pPr>
    <w:rPr>
      <w:rFonts w:eastAsia="Times New Roman" w:cs="Times New Roman"/>
      <w:sz w:val="16"/>
      <w:szCs w:val="20"/>
      <w:lang w:val="nl-NL" w:eastAsia="nl-NL"/>
    </w:rPr>
  </w:style>
  <w:style w:type="character" w:customStyle="1" w:styleId="TextkrperZchn">
    <w:name w:val="Textkörper Zchn"/>
    <w:basedOn w:val="Absatz-Standardschriftart"/>
    <w:link w:val="Textkrper"/>
    <w:rsid w:val="00655DEF"/>
    <w:rPr>
      <w:rFonts w:ascii="Verdana" w:eastAsia="Times New Roman" w:hAnsi="Verdana" w:cs="Times New Roman"/>
      <w:sz w:val="16"/>
      <w:szCs w:val="20"/>
      <w:lang w:val="nl-NL" w:eastAsia="nl-NL"/>
    </w:rPr>
  </w:style>
  <w:style w:type="character" w:styleId="Seitenzahl">
    <w:name w:val="page number"/>
    <w:basedOn w:val="Absatz-Standardschriftart"/>
    <w:rsid w:val="00655DEF"/>
  </w:style>
  <w:style w:type="table" w:styleId="Tabellengitternetz">
    <w:name w:val="Table Grid"/>
    <w:basedOn w:val="NormaleTabelle"/>
    <w:uiPriority w:val="59"/>
    <w:rsid w:val="00294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CE13AD"/>
    <w:rPr>
      <w:rFonts w:ascii="Trebuchet MS" w:eastAsia="Times New Roman" w:hAnsi="Trebuchet MS" w:cs="Times New Roman"/>
      <w:b/>
      <w:caps/>
      <w:kern w:val="28"/>
      <w:sz w:val="28"/>
      <w:szCs w:val="20"/>
      <w:lang w:val="nl-NL" w:eastAsia="nl-NL"/>
    </w:rPr>
  </w:style>
  <w:style w:type="character" w:customStyle="1" w:styleId="berschrift2Zchn">
    <w:name w:val="Überschrift 2 Zchn"/>
    <w:basedOn w:val="Absatz-Standardschriftart"/>
    <w:link w:val="berschrift2"/>
    <w:rsid w:val="00CE13AD"/>
    <w:rPr>
      <w:rFonts w:ascii="Trebuchet MS" w:eastAsia="Times New Roman" w:hAnsi="Trebuchet MS" w:cs="Times New Roman"/>
      <w:b/>
      <w:sz w:val="24"/>
      <w:szCs w:val="20"/>
      <w:lang w:val="nl-NL" w:eastAsia="nl-NL"/>
    </w:rPr>
  </w:style>
  <w:style w:type="character" w:customStyle="1" w:styleId="berschrift3Zchn">
    <w:name w:val="Überschrift 3 Zchn"/>
    <w:basedOn w:val="Absatz-Standardschriftart"/>
    <w:link w:val="berschrift3"/>
    <w:rsid w:val="00CE13AD"/>
    <w:rPr>
      <w:rFonts w:ascii="Trebuchet MS" w:eastAsia="Times New Roman" w:hAnsi="Trebuchet MS" w:cs="Times New Roman"/>
      <w:i/>
      <w:sz w:val="24"/>
      <w:szCs w:val="20"/>
      <w:lang w:val="nl-NL" w:eastAsia="nl-NL"/>
    </w:rPr>
  </w:style>
  <w:style w:type="character" w:customStyle="1" w:styleId="berschrift8Zchn">
    <w:name w:val="Überschrift 8 Zchn"/>
    <w:basedOn w:val="Absatz-Standardschriftart"/>
    <w:link w:val="berschrift8"/>
    <w:rsid w:val="00CE13AD"/>
    <w:rPr>
      <w:rFonts w:ascii="Arial" w:eastAsia="Times New Roman" w:hAnsi="Arial" w:cs="Times New Roman"/>
      <w:i/>
      <w:sz w:val="20"/>
      <w:szCs w:val="20"/>
      <w:lang w:val="nl-NL" w:eastAsia="nl-NL"/>
    </w:rPr>
  </w:style>
  <w:style w:type="character" w:customStyle="1" w:styleId="berschrift9Zchn">
    <w:name w:val="Überschrift 9 Zchn"/>
    <w:basedOn w:val="Absatz-Standardschriftart"/>
    <w:link w:val="berschrift9"/>
    <w:rsid w:val="00CE13AD"/>
    <w:rPr>
      <w:rFonts w:ascii="Arial" w:eastAsia="Times New Roman" w:hAnsi="Arial" w:cs="Times New Roman"/>
      <w:b/>
      <w:i/>
      <w:sz w:val="18"/>
      <w:szCs w:val="20"/>
      <w:lang w:val="nl-NL" w:eastAsia="nl-NL"/>
    </w:rPr>
  </w:style>
  <w:style w:type="paragraph" w:customStyle="1" w:styleId="Streepje">
    <w:name w:val="Streepje"/>
    <w:basedOn w:val="Standard"/>
    <w:rsid w:val="00CE13AD"/>
    <w:pPr>
      <w:tabs>
        <w:tab w:val="num" w:pos="720"/>
      </w:tabs>
      <w:spacing w:after="0" w:line="240" w:lineRule="atLeast"/>
      <w:ind w:left="284" w:hanging="284"/>
    </w:pPr>
    <w:rPr>
      <w:rFonts w:eastAsia="Times New Roman" w:cs="Times New Roman"/>
      <w:szCs w:val="20"/>
      <w:lang w:val="nl-NL" w:eastAsia="nl-NL"/>
    </w:rPr>
  </w:style>
  <w:style w:type="paragraph" w:styleId="Funotentext">
    <w:name w:val="footnote text"/>
    <w:basedOn w:val="Standard"/>
    <w:link w:val="FunotentextZchn"/>
    <w:semiHidden/>
    <w:rsid w:val="00CE13AD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FunotentextZchn">
    <w:name w:val="Fußnotentext Zchn"/>
    <w:basedOn w:val="Absatz-Standardschriftart"/>
    <w:link w:val="Funotentext"/>
    <w:semiHidden/>
    <w:rsid w:val="00CE13AD"/>
    <w:rPr>
      <w:rFonts w:ascii="Verdana" w:eastAsia="Times New Roman" w:hAnsi="Verdana" w:cs="Times New Roman"/>
      <w:sz w:val="20"/>
      <w:szCs w:val="20"/>
      <w:lang w:val="nl-NL" w:eastAsia="nl-NL"/>
    </w:rPr>
  </w:style>
  <w:style w:type="character" w:styleId="Funotenzeichen">
    <w:name w:val="footnote reference"/>
    <w:basedOn w:val="Absatz-Standardschriftart"/>
    <w:semiHidden/>
    <w:rsid w:val="00CE13AD"/>
    <w:rPr>
      <w:vertAlign w:val="superscript"/>
    </w:rPr>
  </w:style>
  <w:style w:type="paragraph" w:customStyle="1" w:styleId="Uitgediept">
    <w:name w:val="Uitgediept"/>
    <w:basedOn w:val="Standard"/>
    <w:rsid w:val="003163FD"/>
    <w:pPr>
      <w:shd w:val="clear" w:color="auto" w:fill="D9D9D9"/>
      <w:spacing w:after="0" w:line="240" w:lineRule="atLeast"/>
    </w:pPr>
    <w:rPr>
      <w:rFonts w:eastAsia="Times New Roman" w:cs="Times New Roman"/>
      <w:sz w:val="24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4295-A05E-4998-8813-E6861905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Testplan System- und Abnahmetests</vt:lpstr>
    </vt:vector>
  </TitlesOfParts>
  <Company>Sogeti Deutschland GmbH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Schaffung eines Verständnisses für den Auftrag</dc:title>
  <dc:creator>M.A.P. Vroon</dc:creator>
  <cp:keywords>TMap Next</cp:keywords>
  <dc:description>Translator: Patrick Werker, Michaela Hubbert</dc:description>
  <cp:revision>12</cp:revision>
  <dcterms:created xsi:type="dcterms:W3CDTF">2013-06-09T10:50:00Z</dcterms:created>
  <dcterms:modified xsi:type="dcterms:W3CDTF">2013-07-07T16:18:00Z</dcterms:modified>
</cp:coreProperties>
</file>